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B" w:rsidRDefault="00093285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LESSON  PLAN</w:t>
      </w:r>
      <w:proofErr w:type="gramEnd"/>
      <w:r>
        <w:rPr>
          <w:b/>
          <w:sz w:val="20"/>
          <w:szCs w:val="20"/>
        </w:rPr>
        <w:t xml:space="preserve"> 2023</w:t>
      </w:r>
      <w:r w:rsidR="00EB6BB4">
        <w:rPr>
          <w:b/>
          <w:sz w:val="20"/>
          <w:szCs w:val="20"/>
        </w:rPr>
        <w:t xml:space="preserve"> (Odd SEMESTER)</w:t>
      </w:r>
    </w:p>
    <w:p w:rsidR="000B3B8B" w:rsidRDefault="000B3B8B">
      <w:pPr>
        <w:rPr>
          <w:b/>
        </w:rPr>
      </w:pPr>
    </w:p>
    <w:p w:rsidR="000B3B8B" w:rsidRDefault="00093285">
      <w:pPr>
        <w:rPr>
          <w:b/>
        </w:rPr>
      </w:pPr>
      <w:proofErr w:type="gramStart"/>
      <w:r>
        <w:rPr>
          <w:b/>
        </w:rPr>
        <w:t>Name  :-</w:t>
      </w:r>
      <w:proofErr w:type="gramEnd"/>
      <w:r>
        <w:rPr>
          <w:b/>
        </w:rPr>
        <w:t xml:space="preserve"> Harveer Singh</w:t>
      </w:r>
      <w:r w:rsidR="00EB6BB4">
        <w:rPr>
          <w:b/>
        </w:rPr>
        <w:tab/>
      </w:r>
      <w:r>
        <w:rPr>
          <w:b/>
        </w:rPr>
        <w:t xml:space="preserve">                                            Department:- HISTORY  </w:t>
      </w:r>
      <w:r w:rsidR="00EB6BB4">
        <w:rPr>
          <w:b/>
        </w:rPr>
        <w:t xml:space="preserve">                    </w:t>
      </w:r>
    </w:p>
    <w:p w:rsidR="000B3B8B" w:rsidRDefault="00EB6BB4">
      <w:pPr>
        <w:rPr>
          <w:b/>
        </w:rPr>
      </w:pPr>
      <w:r>
        <w:rPr>
          <w:b/>
        </w:rPr>
        <w:t xml:space="preserve">                                                                                              CLASS-BA 2nd year (3rdsem)</w:t>
      </w:r>
    </w:p>
    <w:p w:rsidR="000B3B8B" w:rsidRDefault="00EB6BB4">
      <w:r>
        <w:rPr>
          <w:b/>
        </w:rPr>
        <w:t>Sub</w:t>
      </w:r>
      <w:proofErr w:type="gramStart"/>
      <w:r>
        <w:rPr>
          <w:b/>
        </w:rPr>
        <w:t>:-</w:t>
      </w:r>
      <w:proofErr w:type="gramEnd"/>
      <w:r>
        <w:rPr>
          <w:b/>
        </w:rPr>
        <w:t xml:space="preserve">  history of India 1707 to 1947.</w:t>
      </w:r>
    </w:p>
    <w:tbl>
      <w:tblPr>
        <w:tblStyle w:val="a"/>
        <w:tblW w:w="15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3312"/>
        <w:gridCol w:w="3678"/>
        <w:gridCol w:w="3069"/>
        <w:gridCol w:w="3582"/>
      </w:tblGrid>
      <w:tr w:rsidR="000B3B8B">
        <w:trPr>
          <w:trHeight w:val="9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B8B" w:rsidRDefault="00EB6B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B8B" w:rsidRDefault="00EB6B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1st Week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B8B" w:rsidRDefault="00EB6B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2nd Week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B8B" w:rsidRDefault="00EB6B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3rd Week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B8B" w:rsidRDefault="00EB6B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4th W</w:t>
            </w:r>
          </w:p>
        </w:tc>
      </w:tr>
      <w:tr w:rsidR="000B3B8B">
        <w:trPr>
          <w:trHeight w:val="38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Unit-01, Ch-01- disintegration of Central authority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Ch-02, British </w:t>
            </w:r>
            <w:proofErr w:type="gramStart"/>
            <w:r>
              <w:rPr>
                <w:sz w:val="18"/>
                <w:szCs w:val="18"/>
              </w:rPr>
              <w:t>conquest  of</w:t>
            </w:r>
            <w:proofErr w:type="gramEnd"/>
            <w:r>
              <w:rPr>
                <w:sz w:val="18"/>
                <w:szCs w:val="18"/>
              </w:rPr>
              <w:t xml:space="preserve"> India.</w:t>
            </w:r>
          </w:p>
          <w:p w:rsidR="000B3B8B" w:rsidRDefault="000B3B8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Battle of buxar and event of baksar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Ch-03, Administration and foreign policy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Decline of mughal empire and rise of successor States.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of the battle of Plassey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 of the battle of buxar 1764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India company administration before 1857.</w:t>
            </w:r>
          </w:p>
          <w:p w:rsidR="000B3B8B" w:rsidRDefault="000B3B8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theories and role of Aurangzeb.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of the battle of Plassey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Dual administration system of Bengal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India company administration after 1857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Rise of new States. Map India during 1764.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 for importance of the battle of Plassey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Estimate of the achievement of Clive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Foreign policy - policy towards Nepal and policy towards Burma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Ch-4, early registence and revolt of 1857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 revolution of Bengal 1760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Southern Indian Mysore and Maratha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Policy towards Afghanistan and policy towards Tibet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&amp; tribal revolts</w:t>
            </w:r>
          </w:p>
        </w:tc>
      </w:tr>
      <w:tr w:rsidR="000B3B8B">
        <w:trPr>
          <w:trHeight w:val="38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Munities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work-Important place of 1857 revolt.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Unit-02, Ch-05, social condition in 18th century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Brahmsamaj,early life of raja ram Mohan Roy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of civil travel and military revolts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Uprising of 1857: a national rising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Rigidity of Varna system and caste system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Reforms of raja ram Mohan Rai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of 1857 revolt, political cause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 of the revolt of 1857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 dominated society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and educational reforms by raja ram Mohan Roy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sz w:val="18"/>
                <w:szCs w:val="18"/>
              </w:rPr>
              <w:t>Administrative cause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and religious effects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of women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DevendraNath Tagore and keshab Chandra Sen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cause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and military  effects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Religious </w:t>
            </w:r>
            <w:proofErr w:type="gramStart"/>
            <w:r>
              <w:rPr>
                <w:sz w:val="18"/>
                <w:szCs w:val="18"/>
              </w:rPr>
              <w:t>superstition, religious and cultural mix</w:t>
            </w:r>
            <w:proofErr w:type="gramEnd"/>
            <w:r>
              <w:rPr>
                <w:sz w:val="18"/>
                <w:szCs w:val="18"/>
              </w:rPr>
              <w:t xml:space="preserve"> up.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principle of Arya samaj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, religious and military cause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Importance of 1857 revolt of Indian history.</w:t>
            </w:r>
          </w:p>
          <w:p w:rsidR="000B3B8B" w:rsidRDefault="000B3B8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 cultural Renaissance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Reforms of Arya samaj</w:t>
            </w:r>
          </w:p>
        </w:tc>
      </w:tr>
      <w:tr w:rsidR="000B3B8B">
        <w:trPr>
          <w:trHeight w:val="38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spacing w:line="240" w:lineRule="auto"/>
              <w:jc w:val="center"/>
              <w:rPr>
                <w:b/>
              </w:rPr>
            </w:pPr>
          </w:p>
          <w:p w:rsidR="000B3B8B" w:rsidRDefault="00EB6BB4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Ch-06, Ramkrishna mission and swami vivekananda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Ch-07, social impact of British rule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Ch-08, economic condition in 18th century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Ryotwari settlement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Idea of swami vivekananda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Spread of modern education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Backward of agriculture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Merit and demerit of ryotwari system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Aligarh movement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about ancient Indian history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Internal and external trades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Mahalwari settlement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reforms of Aligarh movement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Rise of new classes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Ch-09, British land revenue policy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Merit and demerit of ryotwari system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Religious and social reforms of Aligarh movement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village community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settlement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of land revenue policy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Political reforms of Aligarh movement</w:t>
            </w:r>
          </w:p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work -centre of socio religious movement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on caste system.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Merit and demerit of permanent settlement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Commercialisation of agriculture.</w:t>
            </w:r>
          </w:p>
        </w:tc>
      </w:tr>
      <w:tr w:rsidR="000B3B8B">
        <w:trPr>
          <w:trHeight w:val="38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Ch-10, rise of modern industries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 of the commercialisation of agriculture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of moderates and extremist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Muslim League and demand of Pakistan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policy during east India company and plantation industries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Unit-03, Ch-12, cause of emergence of nationalism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Partition of Bengal and lord Curzon policy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Ch-15, the revolutionaries, nature and movement and failure of the revolutionary movement.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 textile industries and other industrie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of national awaiting for national consciousness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Ch-14, national freedom movement 1919- 1947, emergence of mahatma Gandhi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Ch-16, constitutional development 1909-35.</w:t>
            </w:r>
          </w:p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 of 1909 1919 and1935.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Ch-11, economic impact of British rule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Establishment of Indian national Congress 1885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cooperation movement and importance of this movement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Ch-17, emergence of communalism and separate politics, causes of Muslim communism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Decline of handicraft industries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Ch-13, Indian national Congress and national freedom movement 1885 to 1919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disobedience movement and importance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Round table conference and clips machine and communal riots.</w:t>
            </w:r>
          </w:p>
        </w:tc>
      </w:tr>
      <w:tr w:rsidR="000B3B8B">
        <w:trPr>
          <w:trHeight w:val="38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0B3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of means of communication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Circumstances of the establishment Indian national Congress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Quit India movement and importance</w:t>
            </w:r>
          </w:p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work- please associated with significant session of Indian national Congress.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B8B" w:rsidRDefault="00EB6BB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Ch-18, negotiation for independence and transform of power, merit and demerits of cabinet mission.</w:t>
            </w:r>
          </w:p>
        </w:tc>
      </w:tr>
    </w:tbl>
    <w:p w:rsidR="000B3B8B" w:rsidRDefault="000B3B8B">
      <w:pPr>
        <w:jc w:val="right"/>
      </w:pPr>
    </w:p>
    <w:p w:rsidR="000B3B8B" w:rsidRDefault="000B3B8B" w:rsidP="00093285">
      <w:pPr>
        <w:jc w:val="center"/>
      </w:pPr>
    </w:p>
    <w:sectPr w:rsidR="000B3B8B" w:rsidSect="001D596F">
      <w:pgSz w:w="15840" w:h="12240" w:orient="landscape"/>
      <w:pgMar w:top="270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characterSpacingControl w:val="doNotCompress"/>
  <w:compat/>
  <w:rsids>
    <w:rsidRoot w:val="000B3B8B"/>
    <w:rsid w:val="00093285"/>
    <w:rsid w:val="000B3B8B"/>
    <w:rsid w:val="001D596F"/>
    <w:rsid w:val="001F7B3A"/>
    <w:rsid w:val="009F0F50"/>
    <w:rsid w:val="00EB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6F"/>
  </w:style>
  <w:style w:type="paragraph" w:styleId="Heading1">
    <w:name w:val="heading 1"/>
    <w:basedOn w:val="Normal"/>
    <w:next w:val="Normal"/>
    <w:uiPriority w:val="9"/>
    <w:qFormat/>
    <w:rsid w:val="001D59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D59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D59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D596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D59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D59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D596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D59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59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HP'</dc:creator>
  <cp:lastModifiedBy>HP'</cp:lastModifiedBy>
  <cp:revision>2</cp:revision>
  <dcterms:created xsi:type="dcterms:W3CDTF">2023-09-08T08:51:00Z</dcterms:created>
  <dcterms:modified xsi:type="dcterms:W3CDTF">2023-09-08T08:51:00Z</dcterms:modified>
</cp:coreProperties>
</file>